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525" w:type="dxa"/>
        <w:tblInd w:w="-34" w:type="dxa"/>
        <w:tblLook w:val="04A0" w:firstRow="1" w:lastRow="0" w:firstColumn="1" w:lastColumn="0" w:noHBand="0" w:noVBand="1"/>
      </w:tblPr>
      <w:tblGrid>
        <w:gridCol w:w="6482"/>
        <w:gridCol w:w="9043"/>
      </w:tblGrid>
      <w:tr w:rsidR="00CE74B4" w:rsidRPr="00CE74B4" w:rsidTr="004A3674">
        <w:trPr>
          <w:trHeight w:val="1135"/>
        </w:trPr>
        <w:tc>
          <w:tcPr>
            <w:tcW w:w="6482" w:type="dxa"/>
            <w:tcBorders>
              <w:top w:val="nil"/>
              <w:left w:val="nil"/>
              <w:bottom w:val="nil"/>
              <w:right w:val="nil"/>
            </w:tcBorders>
          </w:tcPr>
          <w:p w:rsidR="00AB2567" w:rsidRPr="00CE74B4" w:rsidRDefault="00850AE0">
            <w:pPr>
              <w:spacing w:before="0" w:after="0" w:line="276" w:lineRule="auto"/>
              <w:jc w:val="center"/>
              <w:rPr>
                <w:bCs/>
                <w:color w:val="auto"/>
                <w:szCs w:val="28"/>
                <w:lang w:val="vi-VN" w:eastAsia="vi-VN"/>
              </w:rPr>
            </w:pPr>
            <w:r w:rsidRPr="00CE74B4">
              <w:rPr>
                <w:bCs/>
                <w:color w:val="auto"/>
                <w:szCs w:val="28"/>
                <w:lang w:val="vi-VN" w:eastAsia="vi-VN"/>
              </w:rPr>
              <w:t>PHÒNG GD&amp;ĐT ĐÔNG TRIỀU</w:t>
            </w:r>
          </w:p>
          <w:p w:rsidR="00AB2567" w:rsidRPr="00CE74B4" w:rsidRDefault="00850AE0">
            <w:pPr>
              <w:spacing w:before="0" w:after="0" w:line="276" w:lineRule="auto"/>
              <w:jc w:val="center"/>
              <w:rPr>
                <w:color w:val="auto"/>
                <w:szCs w:val="28"/>
                <w:lang w:eastAsia="vi-VN"/>
              </w:rPr>
            </w:pPr>
            <w:r w:rsidRPr="00CE74B4">
              <w:rPr>
                <w:b/>
                <w:bCs/>
                <w:color w:val="auto"/>
                <w:szCs w:val="28"/>
                <w:lang w:eastAsia="vi-VN"/>
              </w:rPr>
              <w:t xml:space="preserve">   </w:t>
            </w:r>
            <w:r w:rsidRPr="00CE74B4">
              <w:rPr>
                <w:b/>
                <w:bCs/>
                <w:color w:val="auto"/>
                <w:szCs w:val="28"/>
                <w:lang w:val="vi-VN" w:eastAsia="vi-VN"/>
              </w:rPr>
              <w:t xml:space="preserve">TRƯỜNG THCS </w:t>
            </w:r>
            <w:r w:rsidRPr="00CE74B4">
              <w:rPr>
                <w:b/>
                <w:bCs/>
                <w:color w:val="auto"/>
                <w:szCs w:val="28"/>
                <w:lang w:eastAsia="vi-VN"/>
              </w:rPr>
              <w:t>HỒNG THÁI ĐÔNG</w:t>
            </w:r>
          </w:p>
          <w:p w:rsidR="00AB2567" w:rsidRPr="00CE74B4" w:rsidRDefault="004A3674">
            <w:pPr>
              <w:spacing w:before="0" w:after="0" w:line="276" w:lineRule="auto"/>
              <w:jc w:val="center"/>
              <w:rPr>
                <w:color w:val="auto"/>
                <w:szCs w:val="28"/>
                <w:lang w:val="vi-VN" w:eastAsia="vi-VN"/>
              </w:rPr>
            </w:pPr>
            <w:r w:rsidRPr="00CE74B4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311B299" wp14:editId="08FD8F79">
                      <wp:simplePos x="0" y="0"/>
                      <wp:positionH relativeFrom="column">
                        <wp:posOffset>1183005</wp:posOffset>
                      </wp:positionH>
                      <wp:positionV relativeFrom="paragraph">
                        <wp:posOffset>2540</wp:posOffset>
                      </wp:positionV>
                      <wp:extent cx="16751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143437" id="Straight Connector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15pt,.2pt" to="225.0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</w:tcPr>
          <w:p w:rsidR="00AB2567" w:rsidRPr="00CE74B4" w:rsidRDefault="00850AE0">
            <w:pPr>
              <w:spacing w:before="0" w:after="0" w:line="276" w:lineRule="auto"/>
              <w:jc w:val="center"/>
              <w:rPr>
                <w:b/>
                <w:bCs/>
                <w:color w:val="auto"/>
                <w:szCs w:val="28"/>
                <w:lang w:val="vi-VN" w:eastAsia="vi-VN"/>
              </w:rPr>
            </w:pPr>
            <w:r w:rsidRPr="00CE74B4">
              <w:rPr>
                <w:b/>
                <w:bCs/>
                <w:color w:val="auto"/>
                <w:szCs w:val="28"/>
                <w:lang w:val="vi-VN" w:eastAsia="vi-VN"/>
              </w:rPr>
              <w:t>CỘNG HÒA XÃ HỘI CHỦ NGHĨA VIỆT NAM</w:t>
            </w:r>
          </w:p>
          <w:p w:rsidR="00AB2567" w:rsidRPr="00CE74B4" w:rsidRDefault="00850AE0">
            <w:pPr>
              <w:spacing w:before="0" w:after="0" w:line="27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1875790</wp:posOffset>
                      </wp:positionH>
                      <wp:positionV relativeFrom="paragraph">
                        <wp:posOffset>273685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646A75" id="Straight Connector 4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7pt,21.55pt" to="279.6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" strokeweight=".5pt">
                      <v:stroke joinstyle="miter"/>
                    </v:line>
                  </w:pict>
                </mc:Fallback>
              </mc:AlternateContent>
            </w:r>
            <w:r w:rsidRPr="00CE74B4">
              <w:rPr>
                <w:b/>
                <w:bCs/>
                <w:color w:val="auto"/>
                <w:szCs w:val="28"/>
                <w:lang w:val="vi-VN" w:eastAsia="vi-VN"/>
              </w:rPr>
              <w:t>Độc lập - Tự do - Hạnh phúc</w:t>
            </w:r>
          </w:p>
        </w:tc>
      </w:tr>
    </w:tbl>
    <w:p w:rsidR="00AB2567" w:rsidRPr="00CE74B4" w:rsidRDefault="00AB2567">
      <w:pPr>
        <w:spacing w:before="0" w:after="0" w:line="276" w:lineRule="auto"/>
        <w:rPr>
          <w:b/>
          <w:bCs/>
          <w:color w:val="auto"/>
          <w:szCs w:val="28"/>
        </w:rPr>
      </w:pPr>
    </w:p>
    <w:p w:rsidR="00AB2567" w:rsidRPr="00CE74B4" w:rsidRDefault="00850AE0">
      <w:pPr>
        <w:spacing w:before="0" w:after="0" w:line="276" w:lineRule="auto"/>
        <w:contextualSpacing/>
        <w:jc w:val="center"/>
        <w:rPr>
          <w:b/>
          <w:bCs/>
          <w:color w:val="auto"/>
          <w:szCs w:val="28"/>
        </w:rPr>
      </w:pPr>
      <w:r w:rsidRPr="00CE74B4">
        <w:rPr>
          <w:b/>
          <w:bCs/>
          <w:color w:val="auto"/>
          <w:szCs w:val="28"/>
        </w:rPr>
        <w:t>KẾ</w:t>
      </w:r>
      <w:r w:rsidRPr="00CE74B4">
        <w:rPr>
          <w:b/>
          <w:bCs/>
          <w:color w:val="auto"/>
          <w:szCs w:val="28"/>
          <w:lang w:val="vi-VN"/>
        </w:rPr>
        <w:t xml:space="preserve"> HOẠCH </w:t>
      </w:r>
      <w:r w:rsidRPr="00CE74B4">
        <w:rPr>
          <w:b/>
          <w:bCs/>
          <w:color w:val="auto"/>
          <w:szCs w:val="28"/>
        </w:rPr>
        <w:t xml:space="preserve">GIÁO DỤC </w:t>
      </w:r>
      <w:r w:rsidRPr="00CE74B4">
        <w:rPr>
          <w:b/>
          <w:bCs/>
          <w:color w:val="auto"/>
          <w:szCs w:val="28"/>
          <w:lang w:val="vi-VN"/>
        </w:rPr>
        <w:t>MÔN HỌ</w:t>
      </w:r>
      <w:r w:rsidRPr="00CE74B4">
        <w:rPr>
          <w:b/>
          <w:bCs/>
          <w:color w:val="auto"/>
          <w:szCs w:val="28"/>
        </w:rPr>
        <w:t xml:space="preserve">C: KHTN </w:t>
      </w:r>
      <w:r w:rsidRPr="00CE74B4">
        <w:rPr>
          <w:b/>
          <w:bCs/>
          <w:color w:val="auto"/>
          <w:szCs w:val="28"/>
          <w:lang w:val="vi-VN"/>
        </w:rPr>
        <w:t xml:space="preserve">KHỐI LỚP </w:t>
      </w:r>
      <w:r w:rsidR="006E78AB" w:rsidRPr="00CE74B4">
        <w:rPr>
          <w:b/>
          <w:bCs/>
          <w:color w:val="auto"/>
          <w:szCs w:val="28"/>
        </w:rPr>
        <w:t>8</w:t>
      </w:r>
    </w:p>
    <w:p w:rsidR="00AB2567" w:rsidRPr="00CE74B4" w:rsidRDefault="00850AE0">
      <w:pPr>
        <w:spacing w:before="0" w:after="0" w:line="276" w:lineRule="auto"/>
        <w:jc w:val="center"/>
        <w:rPr>
          <w:b/>
          <w:color w:val="auto"/>
          <w:szCs w:val="28"/>
        </w:rPr>
      </w:pPr>
      <w:r w:rsidRPr="00CE74B4">
        <w:rPr>
          <w:b/>
          <w:color w:val="auto"/>
          <w:szCs w:val="28"/>
        </w:rPr>
        <w:t>NĂM HỌC 2024 - 2025</w:t>
      </w:r>
    </w:p>
    <w:p w:rsidR="00DE3142" w:rsidRPr="00DF0F84" w:rsidRDefault="00DE3142" w:rsidP="00DE3142">
      <w:pPr>
        <w:spacing w:before="0" w:after="0" w:line="300" w:lineRule="auto"/>
        <w:jc w:val="center"/>
        <w:rPr>
          <w:i/>
          <w:color w:val="auto"/>
        </w:rPr>
      </w:pPr>
      <w:bookmarkStart w:id="0" w:name="_Hlk176073667"/>
      <w:r w:rsidRPr="00DF0F84">
        <w:rPr>
          <w:i/>
          <w:color w:val="auto"/>
        </w:rPr>
        <w:t>(Kèm theo Kế hoạch số 662/KH-Tr THCS ngày 27/8/2024 của trường THCS Hồng Thái Đông)</w:t>
      </w:r>
      <w:bookmarkEnd w:id="0"/>
    </w:p>
    <w:p w:rsidR="00AB2567" w:rsidRPr="00CE74B4" w:rsidRDefault="00AB2567">
      <w:pPr>
        <w:spacing w:before="0" w:after="0" w:line="276" w:lineRule="auto"/>
        <w:rPr>
          <w:b/>
          <w:bCs/>
          <w:color w:val="auto"/>
          <w:szCs w:val="28"/>
        </w:rPr>
      </w:pPr>
    </w:p>
    <w:tbl>
      <w:tblPr>
        <w:tblStyle w:val="Style45"/>
        <w:tblpPr w:leftFromText="180" w:rightFromText="180" w:vertAnchor="text" w:horzAnchor="page" w:tblpX="1784" w:tblpY="203"/>
        <w:tblOverlap w:val="never"/>
        <w:tblW w:w="13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1"/>
        <w:gridCol w:w="6095"/>
        <w:gridCol w:w="1701"/>
        <w:gridCol w:w="2268"/>
        <w:gridCol w:w="1985"/>
      </w:tblGrid>
      <w:tr w:rsidR="00CE74B4" w:rsidRPr="00CE74B4" w:rsidTr="008B0A40">
        <w:trPr>
          <w:trHeight w:val="832"/>
        </w:trPr>
        <w:tc>
          <w:tcPr>
            <w:tcW w:w="1391" w:type="dxa"/>
          </w:tcPr>
          <w:p w:rsidR="00AB2567" w:rsidRPr="00CE74B4" w:rsidRDefault="00AB2567" w:rsidP="004A3674">
            <w:pPr>
              <w:spacing w:before="0" w:after="0" w:line="300" w:lineRule="auto"/>
              <w:jc w:val="center"/>
              <w:rPr>
                <w:i/>
                <w:color w:val="auto"/>
                <w:szCs w:val="28"/>
              </w:rPr>
            </w:pPr>
          </w:p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bookmarkStart w:id="1" w:name="_GoBack"/>
            <w:bookmarkEnd w:id="1"/>
            <w:r w:rsidRPr="00CE74B4"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Bài học/bài kiểm tra, đánh giá định kì</w:t>
            </w:r>
          </w:p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(1)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Số tiết</w:t>
            </w:r>
          </w:p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(2)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Tiết ppct (3)</w:t>
            </w:r>
          </w:p>
        </w:tc>
        <w:tc>
          <w:tcPr>
            <w:tcW w:w="1985" w:type="dxa"/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Ghi chú</w:t>
            </w:r>
          </w:p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(4)</w:t>
            </w:r>
          </w:p>
        </w:tc>
      </w:tr>
      <w:tr w:rsidR="00CE74B4" w:rsidRPr="00CE74B4" w:rsidTr="00B41A35">
        <w:trPr>
          <w:trHeight w:val="816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1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jc w:val="both"/>
              <w:rPr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 xml:space="preserve">Bài mở đầu: </w:t>
            </w:r>
            <w:r w:rsidRPr="00CE74B4">
              <w:rPr>
                <w:color w:val="auto"/>
                <w:szCs w:val="28"/>
              </w:rPr>
              <w:t>Làm quen với bộ dụng cụ, thiết bị thực hành môn khoa học tự nhiên 8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3734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1</w:t>
            </w:r>
            <w:r w:rsidR="00437345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2</w:t>
            </w:r>
            <w:r w:rsidR="00437345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widowControl w:val="0"/>
              <w:tabs>
                <w:tab w:val="left" w:pos="320"/>
              </w:tabs>
              <w:spacing w:before="0" w:after="0" w:line="256" w:lineRule="auto"/>
              <w:ind w:left="-104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720"/>
        </w:trPr>
        <w:tc>
          <w:tcPr>
            <w:tcW w:w="13440" w:type="dxa"/>
            <w:gridSpan w:val="5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PHẦN 1: CHẤT VÀ SỰ BIẾN ĐỔI CỦA CHẤT (40 tiết)</w:t>
            </w:r>
          </w:p>
          <w:p w:rsidR="00AB2567" w:rsidRPr="00CE74B4" w:rsidRDefault="00850AE0" w:rsidP="00B41A35">
            <w:pPr>
              <w:widowControl w:val="0"/>
              <w:tabs>
                <w:tab w:val="left" w:pos="320"/>
              </w:tabs>
              <w:spacing w:before="0" w:after="0" w:line="256" w:lineRule="auto"/>
              <w:ind w:left="-104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Chủ đề 1: Phản ứng hóa học (22 tiết)</w:t>
            </w:r>
          </w:p>
        </w:tc>
      </w:tr>
      <w:tr w:rsidR="00CE74B4" w:rsidRPr="00CE74B4" w:rsidTr="00B41A35">
        <w:trPr>
          <w:trHeight w:val="712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6095" w:type="dxa"/>
            <w:vAlign w:val="center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1. Biến đổi vật lí và biến đổi hóa học.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B2567" w:rsidRPr="00CE74B4" w:rsidRDefault="00850AE0" w:rsidP="0043734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4</w:t>
            </w:r>
            <w:r w:rsidR="00437345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5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widowControl w:val="0"/>
              <w:tabs>
                <w:tab w:val="left" w:pos="320"/>
              </w:tabs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640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6095" w:type="dxa"/>
          </w:tcPr>
          <w:p w:rsidR="00AB2567" w:rsidRPr="00CE74B4" w:rsidRDefault="00850AE0" w:rsidP="0043734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2. Phản ứng hóa học và năng lượng của phản ứng hóa học.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3734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3734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6</w:t>
            </w:r>
            <w:r w:rsidR="00437345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7</w:t>
            </w:r>
            <w:r w:rsidR="00437345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8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widowControl w:val="0"/>
              <w:tabs>
                <w:tab w:val="left" w:pos="320"/>
              </w:tabs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681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4</w:t>
            </w:r>
          </w:p>
        </w:tc>
        <w:tc>
          <w:tcPr>
            <w:tcW w:w="6095" w:type="dxa"/>
          </w:tcPr>
          <w:p w:rsidR="00AB2567" w:rsidRPr="00CE74B4" w:rsidRDefault="00850AE0" w:rsidP="0043734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3. Định luật bảo toàn khối lượng. Phương trình hoá học.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3734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3734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9</w:t>
            </w:r>
            <w:r w:rsidR="00437345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10</w:t>
            </w:r>
          </w:p>
          <w:p w:rsidR="00AB2567" w:rsidRPr="00CE74B4" w:rsidRDefault="00850AE0" w:rsidP="0043734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11</w:t>
            </w:r>
            <w:r w:rsidR="00437345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12</w:t>
            </w:r>
          </w:p>
        </w:tc>
        <w:tc>
          <w:tcPr>
            <w:tcW w:w="1985" w:type="dxa"/>
          </w:tcPr>
          <w:p w:rsidR="00AB2567" w:rsidRPr="00CE74B4" w:rsidRDefault="00AB2567" w:rsidP="00437345">
            <w:pPr>
              <w:widowControl w:val="0"/>
              <w:tabs>
                <w:tab w:val="left" w:pos="320"/>
              </w:tabs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389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5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4. Mol và tỉ khối của chất khí.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13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14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15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widowControl w:val="0"/>
              <w:tabs>
                <w:tab w:val="left" w:pos="320"/>
              </w:tabs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712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6</w:t>
            </w:r>
          </w:p>
        </w:tc>
        <w:tc>
          <w:tcPr>
            <w:tcW w:w="6095" w:type="dxa"/>
            <w:vAlign w:val="center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5. Tính theo phương trình hoá học.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16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17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18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348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7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6. Nồng độ dung dịch.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19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20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21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690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lastRenderedPageBreak/>
              <w:t>8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7. Tốc độ phản ứng và chất xúc tác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22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23</w:t>
            </w:r>
          </w:p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24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25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617"/>
        </w:trPr>
        <w:tc>
          <w:tcPr>
            <w:tcW w:w="13440" w:type="dxa"/>
            <w:gridSpan w:val="5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Chủ đề 2: Acid – Base – pH – Oxide – Muối (18 tiết)</w:t>
            </w:r>
          </w:p>
        </w:tc>
      </w:tr>
      <w:tr w:rsidR="00CE74B4" w:rsidRPr="00CE74B4" w:rsidTr="00B41A35">
        <w:trPr>
          <w:trHeight w:val="308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9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 xml:space="preserve">Bài 8. Acid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  <w:p w:rsidR="00AB2567" w:rsidRPr="00CE74B4" w:rsidRDefault="00AB2567" w:rsidP="004A3674">
            <w:pPr>
              <w:spacing w:before="0" w:after="0" w:line="256" w:lineRule="auto"/>
              <w:rPr>
                <w:color w:val="auto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26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27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28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447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10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9. Base.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29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30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31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256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11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10. Thang pH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32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33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360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12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Ôn tập giữa học kì I</w:t>
            </w:r>
            <w:r w:rsidRPr="00CE74B4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541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13</w:t>
            </w:r>
          </w:p>
        </w:tc>
        <w:tc>
          <w:tcPr>
            <w:tcW w:w="6095" w:type="dxa"/>
            <w:vAlign w:val="center"/>
          </w:tcPr>
          <w:p w:rsidR="00AB2567" w:rsidRPr="00CE74B4" w:rsidRDefault="00850AE0" w:rsidP="004A3674">
            <w:pPr>
              <w:spacing w:before="0" w:after="0" w:line="256" w:lineRule="auto"/>
              <w:rPr>
                <w:b/>
                <w:color w:val="auto"/>
                <w:szCs w:val="28"/>
              </w:rPr>
            </w:pPr>
            <w:r w:rsidRPr="0042499B">
              <w:rPr>
                <w:b/>
                <w:color w:val="FF0000"/>
                <w:szCs w:val="28"/>
              </w:rPr>
              <w:t>Kiểm tra giữa học kì 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35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36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376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14</w:t>
            </w:r>
          </w:p>
        </w:tc>
        <w:tc>
          <w:tcPr>
            <w:tcW w:w="6095" w:type="dxa"/>
            <w:vAlign w:val="center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11. Oxide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37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38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39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434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15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12. Muối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40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41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42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478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16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13. Phân bón hoá học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43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44</w:t>
            </w:r>
          </w:p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45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46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765"/>
        </w:trPr>
        <w:tc>
          <w:tcPr>
            <w:tcW w:w="13440" w:type="dxa"/>
            <w:gridSpan w:val="5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PHẦN 2: NĂNG LƯỢNG VÀ SỰ BIẾN ĐỔI (40 tiết)</w:t>
            </w:r>
          </w:p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Chủ đề 3: Khối lượng riêng và áp suất (11 tiết)</w:t>
            </w:r>
          </w:p>
        </w:tc>
      </w:tr>
      <w:tr w:rsidR="00CE74B4" w:rsidRPr="00CE74B4" w:rsidTr="00B41A35">
        <w:trPr>
          <w:trHeight w:val="590"/>
        </w:trPr>
        <w:tc>
          <w:tcPr>
            <w:tcW w:w="1391" w:type="dxa"/>
          </w:tcPr>
          <w:p w:rsidR="00AB2567" w:rsidRPr="00CE74B4" w:rsidRDefault="00850AE0" w:rsidP="00B41A35">
            <w:pPr>
              <w:widowControl w:val="0"/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</w:t>
            </w:r>
            <w:r w:rsidRPr="00CE74B4">
              <w:rPr>
                <w:color w:val="auto"/>
                <w:szCs w:val="28"/>
              </w:rPr>
              <w:t>7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14. Khối lượng riêng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47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48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49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775"/>
        </w:trPr>
        <w:tc>
          <w:tcPr>
            <w:tcW w:w="1391" w:type="dxa"/>
          </w:tcPr>
          <w:p w:rsidR="00AB2567" w:rsidRPr="00CE74B4" w:rsidRDefault="00850AE0" w:rsidP="00B41A35">
            <w:pPr>
              <w:widowControl w:val="0"/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</w:t>
            </w:r>
            <w:r w:rsidRPr="00CE74B4">
              <w:rPr>
                <w:color w:val="auto"/>
                <w:szCs w:val="28"/>
              </w:rPr>
              <w:t>8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15. Tác dụng của chất lỏng lên vật đặt trong nó.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50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51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52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114"/>
        </w:trPr>
        <w:tc>
          <w:tcPr>
            <w:tcW w:w="1391" w:type="dxa"/>
          </w:tcPr>
          <w:p w:rsidR="00AB2567" w:rsidRPr="00CE74B4" w:rsidRDefault="00850AE0" w:rsidP="00B41A35">
            <w:pPr>
              <w:widowControl w:val="0"/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19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 xml:space="preserve">Bài 16. Áp suất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53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54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507"/>
        </w:trPr>
        <w:tc>
          <w:tcPr>
            <w:tcW w:w="1391" w:type="dxa"/>
          </w:tcPr>
          <w:p w:rsidR="00AB2567" w:rsidRPr="00CE74B4" w:rsidRDefault="00850AE0" w:rsidP="00B41A35">
            <w:pPr>
              <w:widowControl w:val="0"/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2</w:t>
            </w:r>
            <w:r w:rsidRPr="00CE74B4">
              <w:rPr>
                <w:color w:val="auto"/>
                <w:szCs w:val="28"/>
              </w:rPr>
              <w:t>0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17. Áp suất chất lỏng và chất khí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55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56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57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437"/>
        </w:trPr>
        <w:tc>
          <w:tcPr>
            <w:tcW w:w="13440" w:type="dxa"/>
            <w:gridSpan w:val="5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Chủ đề 4: Tác dụng làm quay của lực (8 tiết)</w:t>
            </w:r>
          </w:p>
        </w:tc>
      </w:tr>
      <w:tr w:rsidR="00CE74B4" w:rsidRPr="00CE74B4" w:rsidTr="00B41A35">
        <w:trPr>
          <w:trHeight w:val="784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lastRenderedPageBreak/>
              <w:t>2</w:t>
            </w:r>
            <w:r w:rsidRPr="00CE74B4">
              <w:rPr>
                <w:color w:val="auto"/>
                <w:szCs w:val="28"/>
              </w:rPr>
              <w:t>1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18. Lực có thể làm quay vật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AB2567" w:rsidP="004A3674">
            <w:pPr>
              <w:spacing w:before="0" w:after="0" w:line="256" w:lineRule="auto"/>
              <w:rPr>
                <w:color w:val="auto"/>
                <w:szCs w:val="28"/>
              </w:rPr>
            </w:pPr>
          </w:p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58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59</w:t>
            </w:r>
          </w:p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60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61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775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2</w:t>
            </w: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 xml:space="preserve">Bài 19. Đòn bẩy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4 (</w:t>
            </w:r>
            <w:r w:rsidRPr="00CE74B4">
              <w:rPr>
                <w:color w:val="auto"/>
                <w:szCs w:val="28"/>
                <w:lang w:val="vi-VN"/>
              </w:rPr>
              <w:t>03</w:t>
            </w:r>
            <w:r w:rsidRPr="00CE74B4">
              <w:rPr>
                <w:color w:val="auto"/>
                <w:szCs w:val="28"/>
              </w:rPr>
              <w:t>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4A3674" w:rsidRDefault="00850AE0" w:rsidP="004A3674">
            <w:pPr>
              <w:spacing w:before="60" w:after="60" w:line="256" w:lineRule="auto"/>
              <w:jc w:val="center"/>
              <w:rPr>
                <w:color w:val="auto"/>
                <w:szCs w:val="28"/>
                <w:lang w:val="vi-VN"/>
              </w:rPr>
            </w:pPr>
            <w:r w:rsidRPr="004A3674">
              <w:rPr>
                <w:color w:val="auto"/>
                <w:szCs w:val="28"/>
                <w:lang w:val="vi-VN"/>
              </w:rPr>
              <w:t>62</w:t>
            </w:r>
            <w:r w:rsidR="004A3674" w:rsidRPr="004A3674">
              <w:rPr>
                <w:color w:val="auto"/>
                <w:szCs w:val="28"/>
              </w:rPr>
              <w:t xml:space="preserve">, </w:t>
            </w:r>
            <w:r w:rsidRPr="004A3674">
              <w:rPr>
                <w:color w:val="auto"/>
                <w:szCs w:val="28"/>
              </w:rPr>
              <w:t>63</w:t>
            </w:r>
          </w:p>
          <w:p w:rsidR="00AB2567" w:rsidRPr="004A3674" w:rsidRDefault="00850AE0" w:rsidP="004A3674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4A3674">
              <w:rPr>
                <w:color w:val="auto"/>
                <w:szCs w:val="28"/>
              </w:rPr>
              <w:t>64</w:t>
            </w:r>
            <w:r w:rsidR="004A3674" w:rsidRPr="004A3674">
              <w:rPr>
                <w:color w:val="auto"/>
                <w:szCs w:val="28"/>
              </w:rPr>
              <w:t xml:space="preserve">, </w:t>
            </w:r>
            <w:r w:rsidR="00782559" w:rsidRPr="004A3674">
              <w:rPr>
                <w:color w:val="auto"/>
                <w:szCs w:val="28"/>
              </w:rPr>
              <w:t>69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505"/>
        </w:trPr>
        <w:tc>
          <w:tcPr>
            <w:tcW w:w="1391" w:type="dxa"/>
          </w:tcPr>
          <w:p w:rsidR="00AB2567" w:rsidRPr="00CE74B4" w:rsidRDefault="00850AE0" w:rsidP="00B41A35">
            <w:pPr>
              <w:widowControl w:val="0"/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2</w:t>
            </w: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Ôn tập cuối học kì 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65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6</w:t>
            </w:r>
            <w:r w:rsidRPr="00CE74B4">
              <w:rPr>
                <w:color w:val="auto"/>
                <w:szCs w:val="28"/>
              </w:rPr>
              <w:t>6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385"/>
        </w:trPr>
        <w:tc>
          <w:tcPr>
            <w:tcW w:w="1391" w:type="dxa"/>
          </w:tcPr>
          <w:p w:rsidR="00AB2567" w:rsidRPr="00CE74B4" w:rsidRDefault="00850AE0" w:rsidP="00B41A35">
            <w:pPr>
              <w:widowControl w:val="0"/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2</w:t>
            </w:r>
            <w:r w:rsidRPr="00CE74B4">
              <w:rPr>
                <w:color w:val="auto"/>
                <w:szCs w:val="28"/>
              </w:rPr>
              <w:t>4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b/>
                <w:color w:val="auto"/>
                <w:szCs w:val="28"/>
              </w:rPr>
            </w:pPr>
            <w:r w:rsidRPr="0042499B">
              <w:rPr>
                <w:b/>
                <w:color w:val="FF0000"/>
                <w:szCs w:val="28"/>
              </w:rPr>
              <w:t>Kiểm tra cuối học kì  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6</w:t>
            </w:r>
            <w:r w:rsidRPr="00CE74B4">
              <w:rPr>
                <w:color w:val="auto"/>
                <w:szCs w:val="28"/>
              </w:rPr>
              <w:t>7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6</w:t>
            </w:r>
            <w:r w:rsidRPr="00CE74B4">
              <w:rPr>
                <w:color w:val="auto"/>
                <w:szCs w:val="28"/>
              </w:rPr>
              <w:t>8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372"/>
        </w:trPr>
        <w:tc>
          <w:tcPr>
            <w:tcW w:w="13440" w:type="dxa"/>
            <w:gridSpan w:val="5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Chủ đề 5: Điện (12 tiết)</w:t>
            </w:r>
          </w:p>
        </w:tc>
      </w:tr>
      <w:tr w:rsidR="00CE74B4" w:rsidRPr="00CE74B4" w:rsidTr="00B41A35">
        <w:trPr>
          <w:trHeight w:val="712"/>
        </w:trPr>
        <w:tc>
          <w:tcPr>
            <w:tcW w:w="1391" w:type="dxa"/>
          </w:tcPr>
          <w:p w:rsidR="00AB2567" w:rsidRPr="00CE74B4" w:rsidRDefault="00850AE0" w:rsidP="00B41A35">
            <w:pPr>
              <w:widowControl w:val="0"/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2</w:t>
            </w:r>
            <w:r w:rsidRPr="00CE74B4">
              <w:rPr>
                <w:color w:val="auto"/>
                <w:szCs w:val="28"/>
              </w:rPr>
              <w:t>6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20. Sự nhiễm điện.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70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71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442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2</w:t>
            </w:r>
            <w:r w:rsidRPr="00CE74B4">
              <w:rPr>
                <w:color w:val="auto"/>
                <w:szCs w:val="28"/>
              </w:rPr>
              <w:t>8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 xml:space="preserve">Bài 21. Mạch điện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72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73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74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75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403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29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22. Tác dụng của dòng điện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76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77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78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522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3</w:t>
            </w:r>
            <w:r w:rsidRPr="00CE74B4">
              <w:rPr>
                <w:color w:val="auto"/>
                <w:szCs w:val="28"/>
              </w:rPr>
              <w:t>0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 xml:space="preserve">Bài 23. Cường độ dòng điện và hiệu điện thế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4A367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79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80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81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362"/>
        </w:trPr>
        <w:tc>
          <w:tcPr>
            <w:tcW w:w="13440" w:type="dxa"/>
            <w:gridSpan w:val="5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Chủ đề 6: Nhiệt (9 tiết)</w:t>
            </w:r>
          </w:p>
        </w:tc>
      </w:tr>
      <w:tr w:rsidR="00CE74B4" w:rsidRPr="00CE74B4" w:rsidTr="00B41A35">
        <w:trPr>
          <w:trHeight w:val="398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3</w:t>
            </w:r>
            <w:r w:rsidRPr="00CE74B4">
              <w:rPr>
                <w:color w:val="auto"/>
                <w:szCs w:val="28"/>
              </w:rPr>
              <w:t>1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 xml:space="preserve">Bài 24. Năng lượng nhiệt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82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83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478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3</w:t>
            </w: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25. Truyền năng lượng nhiệt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84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85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86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522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3</w:t>
            </w: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  <w:lang w:val="vi-VN"/>
              </w:rPr>
            </w:pPr>
            <w:r w:rsidRPr="00CE74B4">
              <w:rPr>
                <w:color w:val="auto"/>
                <w:szCs w:val="28"/>
                <w:lang w:val="vi-VN"/>
              </w:rPr>
              <w:t xml:space="preserve"> </w:t>
            </w:r>
            <w:r w:rsidRPr="00CE74B4">
              <w:rPr>
                <w:color w:val="auto"/>
                <w:szCs w:val="28"/>
              </w:rPr>
              <w:t>Bài 26. Sự nở vì nhiệt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87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88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89</w:t>
            </w:r>
          </w:p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90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763"/>
        </w:trPr>
        <w:tc>
          <w:tcPr>
            <w:tcW w:w="13440" w:type="dxa"/>
            <w:gridSpan w:val="5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PHẦN 3: VẬT SỐNG</w:t>
            </w:r>
            <w:r w:rsidR="005D31F4" w:rsidRPr="00CE74B4">
              <w:rPr>
                <w:b/>
                <w:color w:val="auto"/>
                <w:szCs w:val="28"/>
              </w:rPr>
              <w:t xml:space="preserve"> (40)</w:t>
            </w:r>
          </w:p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Chủ đề 7: Cơ thể người  (28 tiết)</w:t>
            </w:r>
          </w:p>
        </w:tc>
      </w:tr>
      <w:tr w:rsidR="00CE74B4" w:rsidRPr="00CE74B4" w:rsidTr="00B41A35">
        <w:trPr>
          <w:trHeight w:val="579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3</w:t>
            </w:r>
            <w:r w:rsidRPr="00CE74B4">
              <w:rPr>
                <w:color w:val="auto"/>
                <w:szCs w:val="28"/>
              </w:rPr>
              <w:t>4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27. Khái quát về cơ thể người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91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540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3</w:t>
            </w:r>
            <w:r w:rsidRPr="00CE74B4">
              <w:rPr>
                <w:color w:val="auto"/>
                <w:szCs w:val="28"/>
              </w:rPr>
              <w:t>5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28. Hệ vận động ở người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92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93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94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455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3</w:t>
            </w:r>
            <w:r w:rsidRPr="00CE74B4">
              <w:rPr>
                <w:color w:val="auto"/>
                <w:szCs w:val="28"/>
              </w:rPr>
              <w:t>6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29. Dinh dưỡng và tiêu hoá ở người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95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96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97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533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lastRenderedPageBreak/>
              <w:t>3</w:t>
            </w:r>
            <w:r w:rsidRPr="00CE74B4">
              <w:rPr>
                <w:color w:val="auto"/>
                <w:szCs w:val="28"/>
              </w:rPr>
              <w:t>7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30. Máu và hệ tuần hoàn ở người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  <w:lang w:val="vi-VN"/>
              </w:rPr>
            </w:pPr>
            <w:r w:rsidRPr="00CE74B4">
              <w:rPr>
                <w:color w:val="auto"/>
                <w:szCs w:val="28"/>
                <w:lang w:val="vi-VN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98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99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</w:rPr>
              <w:t>100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376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3</w:t>
            </w:r>
            <w:r w:rsidRPr="00CE74B4">
              <w:rPr>
                <w:color w:val="auto"/>
                <w:szCs w:val="28"/>
              </w:rPr>
              <w:t>8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Ôn tập giữa học kì II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101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461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39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b/>
                <w:color w:val="auto"/>
                <w:szCs w:val="28"/>
              </w:rPr>
            </w:pPr>
            <w:r w:rsidRPr="0042499B">
              <w:rPr>
                <w:b/>
                <w:color w:val="FF0000"/>
                <w:szCs w:val="28"/>
              </w:rPr>
              <w:t>Kiểm tra giữa học kì II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102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103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286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4</w:t>
            </w:r>
            <w:r w:rsidRPr="00CE74B4">
              <w:rPr>
                <w:color w:val="auto"/>
                <w:szCs w:val="28"/>
              </w:rPr>
              <w:t>0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31. Thực hành về máu và hệ tuần hoàn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104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105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rPr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499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4</w:t>
            </w:r>
            <w:r w:rsidRPr="00CE74B4">
              <w:rPr>
                <w:color w:val="auto"/>
                <w:szCs w:val="28"/>
              </w:rPr>
              <w:t>1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32. Hệ hô hấp ở người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106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107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108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684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4</w:t>
            </w: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33. Môi trường trong cơ thể và hệ bài tiết ở người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109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110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111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666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4</w:t>
            </w: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34. Hệ thần kinh và các giác quan ở người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112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113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114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417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4</w:t>
            </w:r>
            <w:r w:rsidRPr="00CE74B4">
              <w:rPr>
                <w:color w:val="auto"/>
                <w:szCs w:val="28"/>
              </w:rPr>
              <w:t>4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35. Hệ nội tiết ở người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115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116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523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4</w:t>
            </w:r>
            <w:r w:rsidRPr="00CE74B4">
              <w:rPr>
                <w:color w:val="auto"/>
                <w:szCs w:val="28"/>
              </w:rPr>
              <w:t>5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36. Da và điều hoà thân nhiệt ở người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117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118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507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4</w:t>
            </w:r>
            <w:r w:rsidRPr="00CE74B4">
              <w:rPr>
                <w:color w:val="auto"/>
                <w:szCs w:val="28"/>
              </w:rPr>
              <w:t>6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37. Sinh sản ở người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4A367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119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120</w:t>
            </w:r>
          </w:p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121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312"/>
        </w:trPr>
        <w:tc>
          <w:tcPr>
            <w:tcW w:w="1391" w:type="dxa"/>
          </w:tcPr>
          <w:p w:rsidR="00AB2567" w:rsidRPr="00CE74B4" w:rsidRDefault="00AB2567" w:rsidP="00B41A35">
            <w:pPr>
              <w:spacing w:before="0" w:after="0" w:line="256" w:lineRule="auto"/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049" w:type="dxa"/>
            <w:gridSpan w:val="4"/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Chủ đề 8: Sinh thái  (12 tiết)</w:t>
            </w:r>
          </w:p>
        </w:tc>
      </w:tr>
      <w:tr w:rsidR="00CE74B4" w:rsidRPr="00CE74B4" w:rsidTr="00B41A35">
        <w:trPr>
          <w:trHeight w:val="376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4</w:t>
            </w:r>
            <w:r w:rsidRPr="00CE74B4">
              <w:rPr>
                <w:color w:val="auto"/>
                <w:szCs w:val="28"/>
              </w:rPr>
              <w:t>7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38. Môi trường và các nhân tố sinh thái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122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123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694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4</w:t>
            </w:r>
            <w:r w:rsidRPr="00CE74B4">
              <w:rPr>
                <w:color w:val="auto"/>
                <w:szCs w:val="28"/>
              </w:rPr>
              <w:t>8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 xml:space="preserve">Bài 39. Quần thể sinh vật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124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125</w:t>
            </w:r>
          </w:p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126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379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49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 xml:space="preserve">Bài 40. Quần xã sinh vật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127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128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630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5</w:t>
            </w:r>
            <w:r w:rsidRPr="00CE74B4">
              <w:rPr>
                <w:color w:val="auto"/>
                <w:szCs w:val="28"/>
              </w:rPr>
              <w:t>0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 xml:space="preserve">Bài 41. Hệ sinh thái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  <w:lang w:val="vi-VN"/>
              </w:rPr>
            </w:pPr>
            <w:r w:rsidRPr="00CE74B4">
              <w:rPr>
                <w:color w:val="auto"/>
                <w:szCs w:val="28"/>
                <w:lang w:val="vi-VN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4A367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129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130</w:t>
            </w:r>
          </w:p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131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366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5</w:t>
            </w:r>
            <w:r w:rsidRPr="00CE74B4">
              <w:rPr>
                <w:color w:val="auto"/>
                <w:szCs w:val="28"/>
              </w:rPr>
              <w:t>1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widowControl w:val="0"/>
              <w:spacing w:before="0" w:after="0" w:line="256" w:lineRule="auto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Ôn tập cuối học kì II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132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133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387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5</w:t>
            </w: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widowControl w:val="0"/>
              <w:spacing w:before="0" w:after="0" w:line="256" w:lineRule="auto"/>
              <w:rPr>
                <w:b/>
                <w:color w:val="auto"/>
                <w:szCs w:val="28"/>
              </w:rPr>
            </w:pPr>
            <w:r w:rsidRPr="0042499B">
              <w:rPr>
                <w:b/>
                <w:color w:val="FF0000"/>
                <w:szCs w:val="28"/>
              </w:rPr>
              <w:t>Kiểm tra cuối học kì II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134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135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717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5</w:t>
            </w: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6095" w:type="dxa"/>
          </w:tcPr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 xml:space="preserve">Bài 42. Cân bằng tự nhiên và bảo vệ môi </w:t>
            </w:r>
          </w:p>
          <w:p w:rsidR="00AB2567" w:rsidRPr="00CE74B4" w:rsidRDefault="00850AE0" w:rsidP="004A3674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trường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A3674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136</w:t>
            </w:r>
            <w:r w:rsidR="004A3674">
              <w:rPr>
                <w:color w:val="auto"/>
                <w:szCs w:val="28"/>
              </w:rPr>
              <w:t xml:space="preserve">, </w:t>
            </w:r>
            <w:r w:rsidRPr="00CE74B4">
              <w:rPr>
                <w:color w:val="auto"/>
                <w:szCs w:val="28"/>
                <w:lang w:val="vi-VN"/>
              </w:rPr>
              <w:t>137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  <w:tr w:rsidR="00CE74B4" w:rsidRPr="00CE74B4" w:rsidTr="00B41A35">
        <w:trPr>
          <w:trHeight w:val="663"/>
        </w:trPr>
        <w:tc>
          <w:tcPr>
            <w:tcW w:w="13440" w:type="dxa"/>
            <w:gridSpan w:val="5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lastRenderedPageBreak/>
              <w:t>PHẦN 4: TRÁI ĐẤT VÀ BẦU TRỜI</w:t>
            </w:r>
          </w:p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b/>
                <w:color w:val="auto"/>
                <w:szCs w:val="28"/>
              </w:rPr>
            </w:pPr>
            <w:r w:rsidRPr="00CE74B4">
              <w:rPr>
                <w:b/>
                <w:color w:val="auto"/>
                <w:szCs w:val="28"/>
              </w:rPr>
              <w:t>Chủ đề 9: Sinh quyển  (3 tiết)</w:t>
            </w:r>
          </w:p>
        </w:tc>
      </w:tr>
      <w:tr w:rsidR="00CE74B4" w:rsidRPr="00CE74B4" w:rsidTr="00B41A35">
        <w:trPr>
          <w:trHeight w:val="598"/>
        </w:trPr>
        <w:tc>
          <w:tcPr>
            <w:tcW w:w="1391" w:type="dxa"/>
          </w:tcPr>
          <w:p w:rsidR="00AB2567" w:rsidRPr="00CE74B4" w:rsidRDefault="00850AE0" w:rsidP="00B41A35">
            <w:pPr>
              <w:spacing w:before="0" w:after="0" w:line="256" w:lineRule="auto"/>
              <w:jc w:val="center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5</w:t>
            </w:r>
            <w:r w:rsidRPr="00CE74B4">
              <w:rPr>
                <w:color w:val="auto"/>
                <w:szCs w:val="28"/>
              </w:rPr>
              <w:t>4</w:t>
            </w:r>
          </w:p>
        </w:tc>
        <w:tc>
          <w:tcPr>
            <w:tcW w:w="6095" w:type="dxa"/>
          </w:tcPr>
          <w:p w:rsidR="00AB2567" w:rsidRPr="00CE74B4" w:rsidRDefault="00850AE0" w:rsidP="00437345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Bài 43. Khái quát về Sinh quyển và các khu sinh học.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2567" w:rsidRPr="00CE74B4" w:rsidRDefault="00850AE0" w:rsidP="00437345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B2567" w:rsidRPr="00CE74B4" w:rsidRDefault="00850AE0" w:rsidP="00437345">
            <w:pPr>
              <w:spacing w:before="0" w:after="0" w:line="256" w:lineRule="auto"/>
              <w:rPr>
                <w:color w:val="auto"/>
                <w:szCs w:val="28"/>
              </w:rPr>
            </w:pPr>
            <w:r w:rsidRPr="00CE74B4">
              <w:rPr>
                <w:color w:val="auto"/>
                <w:szCs w:val="28"/>
                <w:lang w:val="vi-VN"/>
              </w:rPr>
              <w:t>138</w:t>
            </w:r>
            <w:r w:rsidR="004A3674">
              <w:rPr>
                <w:color w:val="auto"/>
                <w:szCs w:val="28"/>
              </w:rPr>
              <w:t xml:space="preserve">, </w:t>
            </w:r>
            <w:r w:rsidR="00437345">
              <w:rPr>
                <w:color w:val="auto"/>
                <w:szCs w:val="28"/>
                <w:lang w:val="vi-VN"/>
              </w:rPr>
              <w:t xml:space="preserve">139, </w:t>
            </w:r>
            <w:r w:rsidRPr="00CE74B4">
              <w:rPr>
                <w:color w:val="auto"/>
                <w:szCs w:val="28"/>
                <w:lang w:val="vi-VN"/>
              </w:rPr>
              <w:t>140</w:t>
            </w:r>
          </w:p>
        </w:tc>
        <w:tc>
          <w:tcPr>
            <w:tcW w:w="1985" w:type="dxa"/>
          </w:tcPr>
          <w:p w:rsidR="00AB2567" w:rsidRPr="00CE74B4" w:rsidRDefault="00AB2567" w:rsidP="004A3674">
            <w:pPr>
              <w:spacing w:before="0" w:after="0" w:line="256" w:lineRule="auto"/>
              <w:jc w:val="both"/>
              <w:rPr>
                <w:b/>
                <w:color w:val="auto"/>
                <w:szCs w:val="28"/>
              </w:rPr>
            </w:pPr>
          </w:p>
        </w:tc>
      </w:tr>
    </w:tbl>
    <w:p w:rsidR="00AB2567" w:rsidRPr="00CE74B4" w:rsidRDefault="00AB2567">
      <w:pPr>
        <w:spacing w:before="0" w:after="0" w:line="276" w:lineRule="auto"/>
        <w:jc w:val="both"/>
        <w:rPr>
          <w:b/>
          <w:bCs/>
          <w:color w:val="auto"/>
          <w:szCs w:val="28"/>
          <w:lang w:val="vi-VN"/>
        </w:rPr>
      </w:pPr>
    </w:p>
    <w:p w:rsidR="00AB2567" w:rsidRPr="00CE74B4" w:rsidRDefault="00AB2567">
      <w:pPr>
        <w:pStyle w:val="Heading1"/>
        <w:tabs>
          <w:tab w:val="left" w:pos="360"/>
          <w:tab w:val="left" w:pos="903"/>
        </w:tabs>
        <w:spacing w:before="0" w:after="0" w:line="276" w:lineRule="auto"/>
        <w:rPr>
          <w:rFonts w:ascii="Times New Roman" w:hAnsi="Times New Roman"/>
          <w:color w:val="auto"/>
          <w:sz w:val="28"/>
          <w:szCs w:val="28"/>
        </w:rPr>
      </w:pPr>
    </w:p>
    <w:sectPr w:rsidR="00AB2567" w:rsidRPr="00CE74B4" w:rsidSect="008B0A40">
      <w:pgSz w:w="16840" w:h="11901" w:orient="landscape" w:code="9"/>
      <w:pgMar w:top="993" w:right="1134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BA8" w:rsidRDefault="00DD2BA8">
      <w:r>
        <w:separator/>
      </w:r>
    </w:p>
  </w:endnote>
  <w:endnote w:type="continuationSeparator" w:id="0">
    <w:p w:rsidR="00DD2BA8" w:rsidRDefault="00DD2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BA8" w:rsidRDefault="00DD2BA8">
      <w:pPr>
        <w:spacing w:before="0" w:after="0"/>
      </w:pPr>
      <w:r>
        <w:separator/>
      </w:r>
    </w:p>
  </w:footnote>
  <w:footnote w:type="continuationSeparator" w:id="0">
    <w:p w:rsidR="00DD2BA8" w:rsidRDefault="00DD2BA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E1"/>
    <w:rsid w:val="000012D0"/>
    <w:rsid w:val="00004BB5"/>
    <w:rsid w:val="00004DE4"/>
    <w:rsid w:val="00014241"/>
    <w:rsid w:val="00015BAC"/>
    <w:rsid w:val="0001687A"/>
    <w:rsid w:val="000254F8"/>
    <w:rsid w:val="00034F02"/>
    <w:rsid w:val="00036F30"/>
    <w:rsid w:val="0005217A"/>
    <w:rsid w:val="00067617"/>
    <w:rsid w:val="000712A8"/>
    <w:rsid w:val="000A1195"/>
    <w:rsid w:val="000A5F4B"/>
    <w:rsid w:val="000B7DF4"/>
    <w:rsid w:val="000C1F28"/>
    <w:rsid w:val="000C29E2"/>
    <w:rsid w:val="000C34E1"/>
    <w:rsid w:val="000C4F4E"/>
    <w:rsid w:val="000C5503"/>
    <w:rsid w:val="000D0C19"/>
    <w:rsid w:val="000D5999"/>
    <w:rsid w:val="000E0473"/>
    <w:rsid w:val="000E1F53"/>
    <w:rsid w:val="000F36EF"/>
    <w:rsid w:val="000F5FE8"/>
    <w:rsid w:val="000F630A"/>
    <w:rsid w:val="00100D49"/>
    <w:rsid w:val="00115CE4"/>
    <w:rsid w:val="0011621A"/>
    <w:rsid w:val="001267FA"/>
    <w:rsid w:val="0013774C"/>
    <w:rsid w:val="00141806"/>
    <w:rsid w:val="00142D0C"/>
    <w:rsid w:val="00163DDD"/>
    <w:rsid w:val="0017202F"/>
    <w:rsid w:val="001A0044"/>
    <w:rsid w:val="001A0E47"/>
    <w:rsid w:val="001A55FA"/>
    <w:rsid w:val="001B73FE"/>
    <w:rsid w:val="001C1974"/>
    <w:rsid w:val="001C361B"/>
    <w:rsid w:val="001D41C4"/>
    <w:rsid w:val="001D433C"/>
    <w:rsid w:val="001D734F"/>
    <w:rsid w:val="001F191A"/>
    <w:rsid w:val="0020168D"/>
    <w:rsid w:val="00205104"/>
    <w:rsid w:val="00227235"/>
    <w:rsid w:val="0025058C"/>
    <w:rsid w:val="00254C63"/>
    <w:rsid w:val="002600C4"/>
    <w:rsid w:val="00261A10"/>
    <w:rsid w:val="00265E0C"/>
    <w:rsid w:val="00270300"/>
    <w:rsid w:val="00276FA7"/>
    <w:rsid w:val="00280BD9"/>
    <w:rsid w:val="002864D1"/>
    <w:rsid w:val="0028703F"/>
    <w:rsid w:val="0028794A"/>
    <w:rsid w:val="00290327"/>
    <w:rsid w:val="002A3BF7"/>
    <w:rsid w:val="002B283C"/>
    <w:rsid w:val="002C3F77"/>
    <w:rsid w:val="002D638D"/>
    <w:rsid w:val="002E3FC2"/>
    <w:rsid w:val="00301F93"/>
    <w:rsid w:val="003077C2"/>
    <w:rsid w:val="00312BEF"/>
    <w:rsid w:val="00320FDE"/>
    <w:rsid w:val="0033286B"/>
    <w:rsid w:val="0034473B"/>
    <w:rsid w:val="00353338"/>
    <w:rsid w:val="003546C3"/>
    <w:rsid w:val="00373252"/>
    <w:rsid w:val="003732E1"/>
    <w:rsid w:val="003737E1"/>
    <w:rsid w:val="00373970"/>
    <w:rsid w:val="00376CD2"/>
    <w:rsid w:val="00391C51"/>
    <w:rsid w:val="00396CD1"/>
    <w:rsid w:val="003B0BBC"/>
    <w:rsid w:val="003B2C4E"/>
    <w:rsid w:val="003B495A"/>
    <w:rsid w:val="003C03E5"/>
    <w:rsid w:val="003C44AC"/>
    <w:rsid w:val="003E2132"/>
    <w:rsid w:val="003E2401"/>
    <w:rsid w:val="003F7BD9"/>
    <w:rsid w:val="0041543F"/>
    <w:rsid w:val="00423849"/>
    <w:rsid w:val="0042499B"/>
    <w:rsid w:val="00437345"/>
    <w:rsid w:val="00440BDD"/>
    <w:rsid w:val="00443567"/>
    <w:rsid w:val="00451DF2"/>
    <w:rsid w:val="00462F0F"/>
    <w:rsid w:val="004667AB"/>
    <w:rsid w:val="00467A38"/>
    <w:rsid w:val="00471663"/>
    <w:rsid w:val="004730A7"/>
    <w:rsid w:val="00475504"/>
    <w:rsid w:val="00475666"/>
    <w:rsid w:val="00476EEA"/>
    <w:rsid w:val="0048605F"/>
    <w:rsid w:val="004956EF"/>
    <w:rsid w:val="004A2F34"/>
    <w:rsid w:val="004A3674"/>
    <w:rsid w:val="004A7D4A"/>
    <w:rsid w:val="004C2DB3"/>
    <w:rsid w:val="004E36A3"/>
    <w:rsid w:val="004E463F"/>
    <w:rsid w:val="004F7856"/>
    <w:rsid w:val="004F7F62"/>
    <w:rsid w:val="00501679"/>
    <w:rsid w:val="00510483"/>
    <w:rsid w:val="0051131D"/>
    <w:rsid w:val="00515C5D"/>
    <w:rsid w:val="00524E8D"/>
    <w:rsid w:val="00525524"/>
    <w:rsid w:val="005267EA"/>
    <w:rsid w:val="005326FB"/>
    <w:rsid w:val="0054277D"/>
    <w:rsid w:val="0054378D"/>
    <w:rsid w:val="00557F3A"/>
    <w:rsid w:val="00571F98"/>
    <w:rsid w:val="005765C8"/>
    <w:rsid w:val="0059427D"/>
    <w:rsid w:val="005A2B05"/>
    <w:rsid w:val="005A62ED"/>
    <w:rsid w:val="005B26B9"/>
    <w:rsid w:val="005B28B1"/>
    <w:rsid w:val="005C44FC"/>
    <w:rsid w:val="005D11FC"/>
    <w:rsid w:val="005D31F4"/>
    <w:rsid w:val="005D668F"/>
    <w:rsid w:val="00600375"/>
    <w:rsid w:val="006020B5"/>
    <w:rsid w:val="006053F5"/>
    <w:rsid w:val="00607B7F"/>
    <w:rsid w:val="0061004E"/>
    <w:rsid w:val="006141C2"/>
    <w:rsid w:val="00615133"/>
    <w:rsid w:val="00621F17"/>
    <w:rsid w:val="00622C08"/>
    <w:rsid w:val="00626859"/>
    <w:rsid w:val="00636E75"/>
    <w:rsid w:val="00643C3E"/>
    <w:rsid w:val="006479B4"/>
    <w:rsid w:val="00652145"/>
    <w:rsid w:val="006563FD"/>
    <w:rsid w:val="006642DC"/>
    <w:rsid w:val="006733C1"/>
    <w:rsid w:val="00675702"/>
    <w:rsid w:val="00681E99"/>
    <w:rsid w:val="006875D7"/>
    <w:rsid w:val="00690EFF"/>
    <w:rsid w:val="00693294"/>
    <w:rsid w:val="006A59B4"/>
    <w:rsid w:val="006B3213"/>
    <w:rsid w:val="006C434A"/>
    <w:rsid w:val="006E78AB"/>
    <w:rsid w:val="006F1B71"/>
    <w:rsid w:val="00705C06"/>
    <w:rsid w:val="00710042"/>
    <w:rsid w:val="00711B26"/>
    <w:rsid w:val="00714180"/>
    <w:rsid w:val="00721276"/>
    <w:rsid w:val="00735C28"/>
    <w:rsid w:val="007579F2"/>
    <w:rsid w:val="00761C40"/>
    <w:rsid w:val="00762FDA"/>
    <w:rsid w:val="00764455"/>
    <w:rsid w:val="00771CD6"/>
    <w:rsid w:val="00772877"/>
    <w:rsid w:val="00774F71"/>
    <w:rsid w:val="00782559"/>
    <w:rsid w:val="00790926"/>
    <w:rsid w:val="007B301D"/>
    <w:rsid w:val="007C2D19"/>
    <w:rsid w:val="007D23B9"/>
    <w:rsid w:val="007E619F"/>
    <w:rsid w:val="007E682E"/>
    <w:rsid w:val="007F2262"/>
    <w:rsid w:val="007F2B9E"/>
    <w:rsid w:val="00801BFA"/>
    <w:rsid w:val="00802232"/>
    <w:rsid w:val="008170B4"/>
    <w:rsid w:val="00820B09"/>
    <w:rsid w:val="00823CD8"/>
    <w:rsid w:val="00825CF8"/>
    <w:rsid w:val="00830A10"/>
    <w:rsid w:val="0083692C"/>
    <w:rsid w:val="00847DEA"/>
    <w:rsid w:val="00850473"/>
    <w:rsid w:val="00850AE0"/>
    <w:rsid w:val="008512C1"/>
    <w:rsid w:val="00851F21"/>
    <w:rsid w:val="008521EB"/>
    <w:rsid w:val="0085478A"/>
    <w:rsid w:val="00890FCF"/>
    <w:rsid w:val="00895CC6"/>
    <w:rsid w:val="008B0A40"/>
    <w:rsid w:val="008B5C69"/>
    <w:rsid w:val="008C725C"/>
    <w:rsid w:val="008C72A8"/>
    <w:rsid w:val="008C7C64"/>
    <w:rsid w:val="008E5194"/>
    <w:rsid w:val="008F1222"/>
    <w:rsid w:val="0090495D"/>
    <w:rsid w:val="0091227F"/>
    <w:rsid w:val="009144C1"/>
    <w:rsid w:val="00915F70"/>
    <w:rsid w:val="009347F9"/>
    <w:rsid w:val="00950E22"/>
    <w:rsid w:val="00952112"/>
    <w:rsid w:val="00953935"/>
    <w:rsid w:val="009566FA"/>
    <w:rsid w:val="009650EA"/>
    <w:rsid w:val="009801AB"/>
    <w:rsid w:val="009857DD"/>
    <w:rsid w:val="0099280C"/>
    <w:rsid w:val="009A1D97"/>
    <w:rsid w:val="009B1253"/>
    <w:rsid w:val="009B6A1B"/>
    <w:rsid w:val="009C7A24"/>
    <w:rsid w:val="009C7E00"/>
    <w:rsid w:val="009D28C9"/>
    <w:rsid w:val="009E100F"/>
    <w:rsid w:val="00A02506"/>
    <w:rsid w:val="00A04BA2"/>
    <w:rsid w:val="00A12FF0"/>
    <w:rsid w:val="00A26DA7"/>
    <w:rsid w:val="00A32160"/>
    <w:rsid w:val="00A37A72"/>
    <w:rsid w:val="00A420A1"/>
    <w:rsid w:val="00A50175"/>
    <w:rsid w:val="00A57E62"/>
    <w:rsid w:val="00A61A70"/>
    <w:rsid w:val="00A67ABD"/>
    <w:rsid w:val="00A8258E"/>
    <w:rsid w:val="00A844A2"/>
    <w:rsid w:val="00A91267"/>
    <w:rsid w:val="00A91BFA"/>
    <w:rsid w:val="00AA32A1"/>
    <w:rsid w:val="00AA3583"/>
    <w:rsid w:val="00AB2567"/>
    <w:rsid w:val="00AB2CC7"/>
    <w:rsid w:val="00AD0109"/>
    <w:rsid w:val="00AE1C17"/>
    <w:rsid w:val="00AE77A5"/>
    <w:rsid w:val="00AF2E89"/>
    <w:rsid w:val="00AF7CED"/>
    <w:rsid w:val="00B219C1"/>
    <w:rsid w:val="00B24031"/>
    <w:rsid w:val="00B24D1C"/>
    <w:rsid w:val="00B24D59"/>
    <w:rsid w:val="00B26BE4"/>
    <w:rsid w:val="00B34C35"/>
    <w:rsid w:val="00B35006"/>
    <w:rsid w:val="00B367B2"/>
    <w:rsid w:val="00B373A8"/>
    <w:rsid w:val="00B41A35"/>
    <w:rsid w:val="00B432F1"/>
    <w:rsid w:val="00B44D4B"/>
    <w:rsid w:val="00B47951"/>
    <w:rsid w:val="00B47A88"/>
    <w:rsid w:val="00B60A52"/>
    <w:rsid w:val="00B77A8F"/>
    <w:rsid w:val="00B90E23"/>
    <w:rsid w:val="00B91AAB"/>
    <w:rsid w:val="00B96AE6"/>
    <w:rsid w:val="00BA0757"/>
    <w:rsid w:val="00BB3B0B"/>
    <w:rsid w:val="00BC2455"/>
    <w:rsid w:val="00BD7C95"/>
    <w:rsid w:val="00BF1301"/>
    <w:rsid w:val="00BF356A"/>
    <w:rsid w:val="00C0590E"/>
    <w:rsid w:val="00C1421F"/>
    <w:rsid w:val="00C159F9"/>
    <w:rsid w:val="00C16461"/>
    <w:rsid w:val="00C23762"/>
    <w:rsid w:val="00C31A1E"/>
    <w:rsid w:val="00C36510"/>
    <w:rsid w:val="00C536FE"/>
    <w:rsid w:val="00C63BC9"/>
    <w:rsid w:val="00C64870"/>
    <w:rsid w:val="00C81E65"/>
    <w:rsid w:val="00C8624F"/>
    <w:rsid w:val="00CA5FB9"/>
    <w:rsid w:val="00CB12EF"/>
    <w:rsid w:val="00CC0E9C"/>
    <w:rsid w:val="00CD5F7E"/>
    <w:rsid w:val="00CE74B4"/>
    <w:rsid w:val="00CF23CB"/>
    <w:rsid w:val="00D01DE6"/>
    <w:rsid w:val="00D154EE"/>
    <w:rsid w:val="00D216C3"/>
    <w:rsid w:val="00D35CF0"/>
    <w:rsid w:val="00D46D7F"/>
    <w:rsid w:val="00D67494"/>
    <w:rsid w:val="00D721CF"/>
    <w:rsid w:val="00D85DC4"/>
    <w:rsid w:val="00D87155"/>
    <w:rsid w:val="00DA061A"/>
    <w:rsid w:val="00DB43F6"/>
    <w:rsid w:val="00DB5B54"/>
    <w:rsid w:val="00DC2E89"/>
    <w:rsid w:val="00DD2BA8"/>
    <w:rsid w:val="00DE3142"/>
    <w:rsid w:val="00DF40F4"/>
    <w:rsid w:val="00E04B73"/>
    <w:rsid w:val="00E07764"/>
    <w:rsid w:val="00E1616B"/>
    <w:rsid w:val="00E17389"/>
    <w:rsid w:val="00E23D5D"/>
    <w:rsid w:val="00E31A3E"/>
    <w:rsid w:val="00E32817"/>
    <w:rsid w:val="00E34438"/>
    <w:rsid w:val="00E3563E"/>
    <w:rsid w:val="00E407D4"/>
    <w:rsid w:val="00E45D25"/>
    <w:rsid w:val="00E50FF4"/>
    <w:rsid w:val="00E54656"/>
    <w:rsid w:val="00E61A8B"/>
    <w:rsid w:val="00E66F8E"/>
    <w:rsid w:val="00E74219"/>
    <w:rsid w:val="00E7543D"/>
    <w:rsid w:val="00E817FB"/>
    <w:rsid w:val="00E84F44"/>
    <w:rsid w:val="00E9068E"/>
    <w:rsid w:val="00E93978"/>
    <w:rsid w:val="00E956C4"/>
    <w:rsid w:val="00EA31E1"/>
    <w:rsid w:val="00EB04BA"/>
    <w:rsid w:val="00EB291C"/>
    <w:rsid w:val="00EC2E39"/>
    <w:rsid w:val="00EC6CBA"/>
    <w:rsid w:val="00ED0B5C"/>
    <w:rsid w:val="00ED677F"/>
    <w:rsid w:val="00F02312"/>
    <w:rsid w:val="00F03273"/>
    <w:rsid w:val="00F10899"/>
    <w:rsid w:val="00F1131F"/>
    <w:rsid w:val="00F125BD"/>
    <w:rsid w:val="00F16F72"/>
    <w:rsid w:val="00F4262E"/>
    <w:rsid w:val="00F54B44"/>
    <w:rsid w:val="00F55744"/>
    <w:rsid w:val="00F61CE2"/>
    <w:rsid w:val="00F671F3"/>
    <w:rsid w:val="00F742AB"/>
    <w:rsid w:val="00F84CC2"/>
    <w:rsid w:val="00FA4637"/>
    <w:rsid w:val="00FA6F62"/>
    <w:rsid w:val="00FE4963"/>
    <w:rsid w:val="00FF5367"/>
    <w:rsid w:val="02FA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2E72559-BB1C-4197-961A-B0F58778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otnoteReference">
    <w:name w:val="footnote reference"/>
    <w:uiPriority w:val="99"/>
    <w:semiHidden/>
    <w:unhideWhenUsed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before="0" w:after="0"/>
    </w:pPr>
    <w:rPr>
      <w:color w:val="auto"/>
      <w:sz w:val="20"/>
      <w:szCs w:val="20"/>
      <w:lang w:val="zh-CN" w:eastAsia="zh-CN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customStyle="1" w:styleId="TableParagraph">
    <w:name w:val="Table Paragraph"/>
    <w:basedOn w:val="Normal"/>
    <w:link w:val="TableParagraph858D7CFB-ED40-4347-BF05-701D383B685F"/>
    <w:qFormat/>
    <w:pPr>
      <w:widowControl w:val="0"/>
      <w:autoSpaceDE w:val="0"/>
      <w:autoSpaceDN w:val="0"/>
      <w:spacing w:before="0" w:after="0"/>
    </w:pPr>
    <w:rPr>
      <w:color w:val="auto"/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pPr>
      <w:widowControl w:val="0"/>
      <w:spacing w:before="0" w:after="40" w:line="322" w:lineRule="auto"/>
      <w:ind w:firstLine="400"/>
    </w:pPr>
    <w:rPr>
      <w:color w:val="auto"/>
      <w:sz w:val="22"/>
      <w:szCs w:val="22"/>
    </w:rPr>
  </w:style>
  <w:style w:type="paragraph" w:styleId="NoSpacing">
    <w:name w:val="No Spacing"/>
    <w:uiPriority w:val="1"/>
    <w:qFormat/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ableParagraph858D7CFB-ED40-4347-BF05-701D383B685F">
    <w:name w:val="Table Paragraph[858D7CFB-ED40-4347-BF05-701D383B685F]"/>
    <w:link w:val="TableParagraph"/>
    <w:qFormat/>
    <w:rPr>
      <w:rFonts w:ascii="Times New Roman" w:eastAsia="Times New Roman" w:hAnsi="Times New Roman" w:cs="Times New Roman"/>
      <w:lang w:val="vi"/>
    </w:rPr>
  </w:style>
  <w:style w:type="table" w:customStyle="1" w:styleId="Style45">
    <w:name w:val="_Style 45"/>
    <w:basedOn w:val="TableNormal"/>
    <w:qFormat/>
    <w:rPr>
      <w:rFonts w:ascii="Calibri" w:eastAsia="Calibri" w:hAnsi="Calibri" w:cs="Calibri"/>
      <w:sz w:val="22"/>
      <w:szCs w:val="22"/>
    </w:rPr>
    <w:tblPr>
      <w:tblInd w:w="0" w:type="dxa"/>
      <w:tblCellMar>
        <w:top w:w="15" w:type="dxa"/>
        <w:left w:w="115" w:type="dxa"/>
        <w:bottom w:w="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A599EC-9056-4DCE-B30D-6006859F7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94</cp:revision>
  <cp:lastPrinted>2023-08-29T01:11:00Z</cp:lastPrinted>
  <dcterms:created xsi:type="dcterms:W3CDTF">2023-08-11T01:50:00Z</dcterms:created>
  <dcterms:modified xsi:type="dcterms:W3CDTF">2024-09-01T16:06:00Z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E23992DA252D4F93A9DA6B80AE902834_12</vt:lpwstr>
  </property>
</Properties>
</file>